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书名：山东坊子近代建筑与工业遗产</w:t>
      </w:r>
    </w:p>
    <w:p>
      <w:r>
        <w:t>作者：建筑文化考察组，潍坊市规划局，淮坊市坊子区政府编著</w:t>
      </w:r>
    </w:p>
    <w:p>
      <w:r>
        <w:t>出版社：天津：天津大学出版社</w:t>
      </w:r>
    </w:p>
    <w:p>
      <w:r>
        <w:t>出版日期：2008.02</w:t>
      </w:r>
    </w:p>
    <w:p>
      <w:r>
        <w:t>总页数：121</w:t>
      </w:r>
    </w:p>
    <w:p>
      <w:r>
        <w:t>更多请访问教客网: www.jiaokey.com</w:t>
      </w:r>
    </w:p>
    <w:p>
      <w:r>
        <w:t>山东坊子近代建筑与工业遗产 评论地址：https://www.jiaokey.com/book/detail/11980295.html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