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新英汉建筑装饰工程辞典</w:t>
      </w:r>
    </w:p>
    <w:p>
      <w:r>
        <w:rPr>
          <w:rFonts w:ascii="宋体" w:hAnsi="宋体" w:eastAsia="宋体"/>
          <w:sz w:val="24"/>
        </w:rPr>
        <w:t>李育才，卜纯英主编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新英汉建筑装饰工程辞典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李育才，卜纯英主编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本书出售、求购地址：https://www.jiaokey.com/book/detail/11978439.html</w:t>
      </w:r>
    </w:p>
    <w:p>
      <w:r>
        <w:t>更多相关图书推荐：https://www.jiaokey.com</w:t>
      </w:r>
    </w:p>
    <w:p>
      <w:r>
        <w:t>李育才，卜纯英主编 其他作品：https://www.jiaokey.com/tag/李育才，卜纯英主编.html</w:t>
      </w:r>
    </w:p>
    <w:p>
      <w:r>
        <w:t>中国建筑工业出版社 出版图书：https://www.jiaokey.com/tag/中国建筑工业出版社.html</w:t>
      </w:r>
    </w:p>
    <w:p>
      <w:r>
        <w:t>关键词搜索：https://www.jiaokey.com/tag/新英汉建筑装饰工程辞典.html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