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微型机操作系统CP/M实用基础</w:t>
      </w:r>
    </w:p>
    <w:p>
      <w:r>
        <w:rPr>
          <w:rFonts w:ascii="宋体" w:hAnsi="宋体" w:eastAsia="宋体"/>
          <w:sz w:val="24"/>
        </w:rPr>
        <w:t>马启文；陈功平编译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微型机操作系统CP/M实用基础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马启文；陈功平编译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本书出售、求购地址：https://www.jiaokey.com/book/detail/11977597.html</w:t>
      </w:r>
    </w:p>
    <w:p>
      <w:r>
        <w:t>更多相关图书推荐：https://www.jiaokey.com</w:t>
      </w:r>
    </w:p>
    <w:p>
      <w:r>
        <w:t>马启文；陈功平编译 其他作品：https://www.jiaokey.com/tag/马启文；陈功平编译.html</w:t>
      </w:r>
    </w:p>
    <w:p>
      <w:r>
        <w:t>苏州电子计算机厂 出版图书：https://www.jiaokey.com/tag/苏州电子计算机厂.html</w:t>
      </w:r>
    </w:p>
    <w:p>
      <w:r>
        <w:t>关键词搜索：https://www.jiaokey.com/tag/微型机操作系统CP/M实用基础.html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