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中国最新投资环境指南</w:t>
      </w:r>
    </w:p>
    <w:p>
      <w:r>
        <w:rPr>
          <w:rFonts w:ascii="宋体" w:hAnsi="宋体" w:eastAsia="宋体"/>
          <w:sz w:val="24"/>
        </w:rPr>
        <w:t>李福玉主编；周奇云，王琤副主编；中国地区开发促进会科技委员会编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中国最新投资环境指南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李福玉主编；周奇云，王琤副主编；中国地区开发促进会科技委员会编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本书出售、求购地址：https://www.jiaokey.com/book/detail/11976777.html</w:t>
      </w:r>
    </w:p>
    <w:p>
      <w:r>
        <w:t>更多相关图书推荐：https://www.jiaokey.com</w:t>
      </w:r>
    </w:p>
    <w:p>
      <w:r>
        <w:t>李福玉主编；周奇云，王琤副主编；中国地区开发促进会科技委员会编 其他作品：https://www.jiaokey.com/tag/李福玉主编；周奇云，王琤副主编；中国地区开发促进会科技委员会编.html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关键词搜索：https://www.jiaokey.com/tag/中国最新投资环境指南.html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