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书名：宁波东钱湖地区投资系统建模及其应用研究  基于随机事件仿真技术</w:t>
      </w:r>
    </w:p>
    <w:p>
      <w:r>
        <w:t>作者：张文斌著</w:t>
      </w:r>
    </w:p>
    <w:p>
      <w:r>
        <w:t>出版社：北京：研究出版社</w:t>
      </w:r>
    </w:p>
    <w:p>
      <w:r>
        <w:t>出版日期：2006.12</w:t>
      </w:r>
    </w:p>
    <w:p>
      <w:r>
        <w:t>总页数：131</w:t>
      </w:r>
    </w:p>
    <w:p>
      <w:r>
        <w:t>更多请访问教客网: www.jiaokey.com</w:t>
      </w:r>
    </w:p>
    <w:p>
      <w:r>
        <w:t>宁波东钱湖地区投资系统建模及其应用研究  基于随机事件仿真技术 评论地址：https://www.jiaokey.com/book/detail/11974826.html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