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旅游企业战略管理</w:t>
      </w:r>
    </w:p>
    <w:p>
      <w:r>
        <w:rPr>
          <w:rFonts w:ascii="宋体" w:hAnsi="宋体" w:eastAsia="宋体"/>
          <w:sz w:val="24"/>
        </w:rPr>
        <w:t>马桂顺编著（东北财经大学旅游与酒店管理学院）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马桂顺编著（东北财经大学旅游与酒店管理学院）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本书出售、求购地址：https://www.jiaokey.com/book/detail/11973937.html</w:t>
      </w:r>
    </w:p>
    <w:p>
      <w:r>
        <w:t>更多相关图书推荐：https://www.jiaokey.com</w:t>
      </w:r>
    </w:p>
    <w:p>
      <w:r>
        <w:t>马桂顺编著（东北财经大学旅游与酒店管理学院） 其他作品：https://www.jiaokey.com/tag/马桂顺编著（东北财经大学旅游与酒店管理学院）.html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