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书名：山西民营经济发展研究</w:t>
      </w:r>
    </w:p>
    <w:p>
      <w:r>
        <w:t>作者：王香花，姚萱著</w:t>
      </w:r>
    </w:p>
    <w:p>
      <w:r>
        <w:t>出版社：北京：兵器工业出版社</w:t>
      </w:r>
    </w:p>
    <w:p>
      <w:r>
        <w:t>出版日期：2007.07</w:t>
      </w:r>
    </w:p>
    <w:p>
      <w:r>
        <w:t>总页数：377</w:t>
      </w:r>
    </w:p>
    <w:p>
      <w:r>
        <w:t>更多请访问教客网: www.jiaokey.com</w:t>
      </w:r>
    </w:p>
    <w:p>
      <w:r>
        <w:t>山西民营经济发展研究 评论地址：https://www.jiaokey.com/book/detail/11973589.html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