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马克思主义著作选读与简介</w:t>
      </w:r>
    </w:p>
    <w:p>
      <w:r>
        <w:rPr>
          <w:rFonts w:ascii="宋体" w:hAnsi="宋体" w:eastAsia="宋体"/>
          <w:sz w:val="24"/>
        </w:rPr>
        <w:t>韩锦生等编写；《马克思主义著作选读与简介》编写组编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马克思主义著作选读与简介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韩锦生等编写；《马克思主义著作选读与简介》编写组编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本书出售、求购地址：https://www.jiaokey.com/book/detail/11972830.html</w:t>
      </w:r>
    </w:p>
    <w:p>
      <w:r>
        <w:t>更多相关图书推荐：https://www.jiaokey.com</w:t>
      </w:r>
    </w:p>
    <w:p>
      <w:r>
        <w:t>韩锦生等编写；《马克思主义著作选读与简介》编写组编 其他作品：https://www.jiaokey.com/tag/韩锦生等编写；《马克思主义著作选读与简介》编写组编.html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关键词搜索：https://www.jiaokey.com/tag/马克思主义著作选读与简介.html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