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马克思主义哲学原理学习与辅导</w:t>
      </w:r>
    </w:p>
    <w:p>
      <w:r>
        <w:rPr>
          <w:rFonts w:ascii="宋体" w:hAnsi="宋体" w:eastAsia="宋体"/>
          <w:sz w:val="24"/>
        </w:rPr>
        <w:t>汪华岳主编；叶良茂，严乐儿，陈新来，林冈，顾平副主编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汪华岳主编；叶良茂，严乐儿，陈新来，林冈，顾平副主编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本书出售、求购地址：https://www.jiaokey.com/book/detail/11972611.html</w:t>
      </w:r>
    </w:p>
    <w:p>
      <w:r>
        <w:t>更多相关图书推荐：https://www.jiaokey.com</w:t>
      </w:r>
    </w:p>
    <w:p>
      <w:r>
        <w:t>汪华岳主编；叶良茂，严乐儿，陈新来，林冈，顾平副主编 其他作品：https://www.jiaokey.com/tag/汪华岳主编；叶良茂，严乐儿，陈新来，林冈，顾平副主编.html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关键词搜索：https://www.jiaokey.com/tag/马克思主义哲学原理学习与辅导.html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