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简明中国近代经济史</w:t>
      </w:r>
    </w:p>
    <w:p>
      <w:r>
        <w:rPr>
          <w:rFonts w:ascii="宋体" w:hAnsi="宋体" w:eastAsia="宋体"/>
          <w:sz w:val="24"/>
        </w:rPr>
        <w:t>赵士红，杜本礼主编；张深溪，魏喜龙，李梅焕副主编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赵士红，杜本礼主编；张深溪，魏喜龙，李梅焕副主编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本书出售、求购地址：https://www.jiaokey.com/book/detail/11972594.html</w:t>
      </w:r>
    </w:p>
    <w:p>
      <w:r>
        <w:t>更多相关图书推荐：https://www.jiaokey.com</w:t>
      </w:r>
    </w:p>
    <w:p>
      <w:r>
        <w:t>赵士红，杜本礼主编；张深溪，魏喜龙，李梅焕副主编 其他作品：https://www.jiaokey.com/tag/赵士红，杜本礼主编；张深溪，魏喜龙，李梅焕副主编.html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关键词搜索：https://www.jiaokey.com/tag/简明中国近代经济史.html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