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学习胡锦涛总书记回信精神参考资料</w:t>
      </w:r>
    </w:p>
    <w:p>
      <w:r>
        <w:rPr>
          <w:rFonts w:ascii="宋体" w:hAnsi="宋体" w:eastAsia="宋体"/>
          <w:sz w:val="24"/>
        </w:rPr>
        <w:t>党群工作部编印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学习胡锦涛总书记回信精神参考资料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党群工作部编印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本书出售、求购地址：https://www.jiaokey.com/book/detail/11972574.html</w:t>
      </w:r>
    </w:p>
    <w:p>
      <w:r>
        <w:t>更多相关图书推荐：https://www.jiaokey.com</w:t>
      </w:r>
    </w:p>
    <w:p>
      <w:r>
        <w:t>党群工作部编印 其他作品：https://www.jiaokey.com/tag/党群工作部编印.html</w:t>
      </w:r>
    </w:p>
    <w:p>
      <w:r>
        <w:t>关键词搜索：https://www.jiaokey.com/tag/学习胡锦涛总书记回信精神参考资料.html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