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书名：当代文化的生成机制</w:t>
      </w:r>
    </w:p>
    <w:p>
      <w:r>
        <w:t>作者：舒扬著</w:t>
      </w:r>
    </w:p>
    <w:p>
      <w:r>
        <w:t>出版社：北京：中央编译出版社</w:t>
      </w:r>
    </w:p>
    <w:p>
      <w:r>
        <w:t>出版日期：2007.10</w:t>
      </w:r>
    </w:p>
    <w:p>
      <w:r>
        <w:t>总页数：372</w:t>
      </w:r>
    </w:p>
    <w:p>
      <w:r>
        <w:t>更多请访问教客网: www.jiaokey.com</w:t>
      </w:r>
    </w:p>
    <w:p>
      <w:r>
        <w:t>当代文化的生成机制 评论地址：https://www.jiaokey.com/book/detail/11971459.html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