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书名：现象学运动的历史使命  从胡塞尔·海德格尔到萨特</w:t>
      </w:r>
    </w:p>
    <w:p>
      <w:r>
        <w:t>作者：涂成林著</w:t>
      </w:r>
    </w:p>
    <w:p>
      <w:r>
        <w:t>出版社：北京：中央编译出版社</w:t>
      </w:r>
    </w:p>
    <w:p>
      <w:r>
        <w:t>出版日期：2007.09</w:t>
      </w:r>
    </w:p>
    <w:p>
      <w:r>
        <w:t>总页数：322</w:t>
      </w:r>
    </w:p>
    <w:p>
      <w:r>
        <w:t>更多请访问教客网: www.jiaokey.com</w:t>
      </w:r>
    </w:p>
    <w:p>
      <w:r>
        <w:t>现象学运动的历史使命  从胡塞尔·海德格尔到萨特 评论地址：https://www.jiaokey.com/book/detail/11971091.html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