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上市公司会计变更寻租研究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上市公司会计变更寻租研究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本书出售、求购地址：https://www.jiaokey.com/book/detail/11970794.html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关键词搜索：https://www.jiaokey.com/tag/上市公司会计变更寻租研究.html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