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书名：20世纪庄学研究史稿</w:t>
      </w:r>
    </w:p>
    <w:p>
      <w:r>
        <w:t>作者：刘洪生著</w:t>
      </w:r>
    </w:p>
    <w:p>
      <w:r>
        <w:t>出版社：郑州：中原农民出版社</w:t>
      </w:r>
    </w:p>
    <w:p>
      <w:r>
        <w:t>出版日期：2007.09</w:t>
      </w:r>
    </w:p>
    <w:p>
      <w:r>
        <w:t>总页数：435</w:t>
      </w:r>
    </w:p>
    <w:p>
      <w:r>
        <w:t>更多请访问教客网: www.jiaokey.com</w:t>
      </w:r>
    </w:p>
    <w:p>
      <w:r>
        <w:t>20世纪庄学研究史稿 评论地址：https://www.jiaokey.com/book/detail/11970537.html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