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新课标探究阅读与优化鉴赏：初中生课外阅读第一读本  九年级卷</w:t>
      </w:r>
    </w:p>
    <w:p>
      <w:r>
        <w:rPr>
          <w:rFonts w:ascii="宋体" w:hAnsi="宋体" w:eastAsia="宋体"/>
          <w:sz w:val="24"/>
        </w:rPr>
        <w:t>蔡智敏总主编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新课标探究阅读与优化鉴赏：初中生课外阅读第一读本  九年级卷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本书出售、求购地址：https://www.jiaokey.com/book/detail/11969702.html</w:t>
      </w:r>
    </w:p>
    <w:p>
      <w:r>
        <w:t>更多相关图书推荐：https://www.jiaokey.com</w:t>
      </w:r>
    </w:p>
    <w:p>
      <w:r>
        <w:t>蔡智敏总主编 其他作品：https://www.jiaokey.com/tag/蔡智敏总主编.html</w:t>
      </w:r>
    </w:p>
    <w:p>
      <w:r>
        <w:t>书海出版社 出版图书：https://www.jiaokey.com/tag/书海出版社.html</w:t>
      </w:r>
    </w:p>
    <w:p>
      <w:r>
        <w:t>关键词搜索：https://www.jiaokey.com/tag/新课标探究阅读与优化鉴赏：初中生课外阅读第一读本  九年级卷.html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