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教育与工作流动研究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教育与工作流动研究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本书出售、求购地址：https://www.jiaokey.com/book/detail/11968466.html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关键词搜索：https://www.jiaokey.com/tag/教育与工作流动研究.html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