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书名：位卑未敢忘兴国：对“实现中华民族伟大复兴”的思考</w:t>
      </w:r>
    </w:p>
    <w:p>
      <w:r>
        <w:t>作者：蔡可祥，吕丕江著</w:t>
      </w:r>
    </w:p>
    <w:p>
      <w:r>
        <w:t>出版社：北京：研究出版社</w:t>
      </w:r>
    </w:p>
    <w:p>
      <w:r>
        <w:t>出版日期：2007.08</w:t>
      </w:r>
    </w:p>
    <w:p>
      <w:r>
        <w:t>总页数：359</w:t>
      </w:r>
    </w:p>
    <w:p>
      <w:r>
        <w:t>更多请访问教客网: www.jiaokey.com</w:t>
      </w:r>
    </w:p>
    <w:p>
      <w:r>
        <w:t>位卑未敢忘兴国：对“实现中华民族伟大复兴”的思考 评论地址：https://www.jiaokey.com/book/detail/11968215.html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