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盛开：苹果在原地飞翔 A卷</w:t>
      </w:r>
    </w:p>
    <w:p>
      <w:r>
        <w:rPr>
          <w:rFonts w:ascii="宋体" w:hAnsi="宋体" w:eastAsia="宋体"/>
          <w:sz w:val="24"/>
        </w:rPr>
        <w:t>方达，黄兴主编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盛开：苹果在原地飞翔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方达，黄兴主编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本书出售、求购地址：https://www.jiaokey.com/book/detail/11968174.html</w:t>
      </w:r>
    </w:p>
    <w:p>
      <w:r>
        <w:t>更多相关图书推荐：https://www.jiaokey.com</w:t>
      </w:r>
    </w:p>
    <w:p>
      <w:r>
        <w:t>方达，黄兴主编 其他作品：https://www.jiaokey.com/tag/方达，黄兴主编.html</w:t>
      </w:r>
    </w:p>
    <w:p>
      <w:r>
        <w:t>呼和浩特:远方出版社,2007.08 出版图书：https://www.jiaokey.com/tag/呼和浩特:远方出版社,2007.08.html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