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药物使用者恢复期的心理咨询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药物使用者恢复期的心理咨询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本书出售、求购地址：https://www.jiaokey.com/book/detail/11965614.html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关键词搜索：https://www.jiaokey.com/tag/药物使用者恢复期的心理咨询.html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