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沧桑变幻的生态奇观  天府神游  五色版</w:t>
      </w:r>
    </w:p>
    <w:p>
      <w:r>
        <w:rPr>
          <w:rFonts w:ascii="宋体" w:hAnsi="宋体" w:eastAsia="宋体"/>
          <w:sz w:val="24"/>
        </w:rPr>
        <w:t>四川省政协办公厅，四川省旅游局合编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沧桑变幻的生态奇观  天府神游  五色版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四川省政协办公厅，四川省旅游局合编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本书出售、求购地址：https://www.jiaokey.com/book/detail/11964960.html</w:t>
      </w:r>
    </w:p>
    <w:p>
      <w:r>
        <w:t>更多相关图书推荐：https://www.jiaokey.com</w:t>
      </w:r>
    </w:p>
    <w:p>
      <w:r>
        <w:t>四川省政协办公厅，四川省旅游局合编 其他作品：https://www.jiaokey.com/tag/四川省政协办公厅，四川省旅游局合编.html</w:t>
      </w:r>
    </w:p>
    <w:p>
      <w:r>
        <w:t>成都：天地出版社；四川出版集团 出版图书：https://www.jiaokey.com/tag/成都：天地出版社；四川出版集团.html</w:t>
      </w:r>
    </w:p>
    <w:p>
      <w:r>
        <w:t>关键词搜索：https://www.jiaokey.com/tag/沧桑变幻的生态奇观  天府神游  五色版.html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