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书名：千年流韵  沁河流域传统节日的风俗特征·民间故事</w:t>
      </w:r>
    </w:p>
    <w:p>
      <w:r>
        <w:t>作者：张家庆著</w:t>
      </w:r>
    </w:p>
    <w:p>
      <w:r>
        <w:t>出版社：太原:山西古籍出版社,2007.12</w:t>
      </w:r>
    </w:p>
    <w:p>
      <w:r>
        <w:t>出版日期：</w:t>
      </w:r>
    </w:p>
    <w:p>
      <w:r>
        <w:t>总页数：475</w:t>
      </w:r>
    </w:p>
    <w:p>
      <w:r>
        <w:t>更多请访问教客网: www.jiaokey.com</w:t>
      </w:r>
    </w:p>
    <w:p>
      <w:r>
        <w:t>千年流韵  沁河流域传统节日的风俗特征·民间故事 评论地址：https://www.jiaokey.com/book/detail/11964483.html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