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书名：大型民用飞机产业的全球市场结构与竞争</w:t>
      </w:r>
    </w:p>
    <w:p>
      <w:r>
        <w:t>作者：史东辉著</w:t>
      </w:r>
    </w:p>
    <w:p>
      <w:r>
        <w:t>出版社：武汉：湖北教育出版社</w:t>
      </w:r>
    </w:p>
    <w:p>
      <w:r>
        <w:t>出版日期：2008.02</w:t>
      </w:r>
    </w:p>
    <w:p>
      <w:r>
        <w:t>总页数：364</w:t>
      </w:r>
    </w:p>
    <w:p>
      <w:r>
        <w:t>更多请访问教客网: www.jiaokey.com</w:t>
      </w:r>
    </w:p>
    <w:p>
      <w:r>
        <w:t>大型民用飞机产业的全球市场结构与竞争 评论地址：https://www.jiaokey.com/book/detail/11962775.html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