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书名：党代会常任制理论与实践探索：台州党代会常任制的个案分析</w:t>
      </w:r>
    </w:p>
    <w:p>
      <w:r>
        <w:t>作者：王长江，张晓燕，张荣臣著</w:t>
      </w:r>
    </w:p>
    <w:p>
      <w:r>
        <w:t>出版社：北京：中共中央党校出版社</w:t>
      </w:r>
    </w:p>
    <w:p>
      <w:r>
        <w:t>出版日期：2007.03</w:t>
      </w:r>
    </w:p>
    <w:p>
      <w:r>
        <w:t>总页数：346</w:t>
      </w:r>
    </w:p>
    <w:p>
      <w:r>
        <w:t>更多请访问教客网: www.jiaokey.com</w:t>
      </w:r>
    </w:p>
    <w:p>
      <w:r>
        <w:t>党代会常任制理论与实践探索：台州党代会常任制的个案分析 评论地址：https://www.jiaokey.com/book/detail/11962231.html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