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书名：家长必读：怎样教子成才</w:t>
      </w:r>
    </w:p>
    <w:p>
      <w:r>
        <w:t>作者：皇甫鸿昌主编；陈嵩山，刘东旺，陈剑平副主编</w:t>
      </w:r>
    </w:p>
    <w:p>
      <w:r>
        <w:t>出版社：开封市教育科学研究所</w:t>
      </w:r>
    </w:p>
    <w:p>
      <w:r>
        <w:t>出版日期：1993.03</w:t>
      </w:r>
    </w:p>
    <w:p>
      <w:r>
        <w:t>总页数：164</w:t>
      </w:r>
    </w:p>
    <w:p>
      <w:r>
        <w:t>更多请访问教客网: www.jiaokey.com</w:t>
      </w:r>
    </w:p>
    <w:p>
      <w:r>
        <w:t>家长必读：怎样教子成才 评论地址：https://www.jiaokey.com/book/detail/11961585.html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