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大学生成才修养</w:t>
      </w:r>
    </w:p>
    <w:p>
      <w:r>
        <w:rPr>
          <w:rFonts w:ascii="宋体" w:hAnsi="宋体" w:eastAsia="宋体"/>
          <w:sz w:val="24"/>
        </w:rPr>
        <w:t>杨启玉，杨振海，李名称主编；河南省十二所高等院校协作编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杨启玉，杨振海，李名称主编；河南省十二所高等院校协作编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本书出售、求购地址：https://www.jiaokey.com/book/detail/11961574.html</w:t>
      </w:r>
    </w:p>
    <w:p>
      <w:r>
        <w:t>更多相关图书推荐：https://www.jiaokey.com</w:t>
      </w:r>
    </w:p>
    <w:p>
      <w:r>
        <w:t>杨启玉，杨振海，李名称主编；河南省十二所高等院校协作编 其他作品：https://www.jiaokey.com/tag/杨启玉，杨振海，李名称主编；河南省十二所高等院校协作编.html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关键词搜索：https://www.jiaokey.com/tag/大学生成才修养.html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