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书名：现代大学生人文素质与修养</w:t>
      </w:r>
    </w:p>
    <w:p>
      <w:r>
        <w:t>作者：孔江联，黄河浪主编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总页数：430</w:t>
      </w:r>
    </w:p>
    <w:p>
      <w:r>
        <w:t>更多请访问教客网: www.jiaokey.com</w:t>
      </w:r>
    </w:p>
    <w:p>
      <w:r>
        <w:t>现代大学生人文素质与修养 评论地址：https://www.jiaokey.com/book/detail/11955614.html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