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五彩隆林  故事卷</w:t>
      </w:r>
    </w:p>
    <w:p>
      <w:r>
        <w:rPr>
          <w:rFonts w:ascii="宋体" w:hAnsi="宋体" w:eastAsia="宋体"/>
          <w:sz w:val="24"/>
        </w:rPr>
        <w:t>隆林各族自治县文化产业领导小组编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五彩隆林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隆林各族自治县文化产业领导小组编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本书出售、求购地址：https://www.jiaokey.com/book/detail/11950494.html</w:t>
      </w:r>
    </w:p>
    <w:p>
      <w:r>
        <w:t>更多相关图书推荐：https://www.jiaokey.com</w:t>
      </w:r>
    </w:p>
    <w:p>
      <w:r>
        <w:t>隆林各族自治县文化产业领导小组编 其他作品：https://www.jiaokey.com/tag/隆林各族自治县文化产业领导小组编.html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关键词搜索：https://www.jiaokey.com/tag/五彩隆林  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