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书名：欧洲联合背景下的跨国政党</w:t>
      </w:r>
    </w:p>
    <w:p>
      <w:r>
        <w:t>作者：王明进著</w:t>
      </w:r>
    </w:p>
    <w:p>
      <w:r>
        <w:t>出版社：北京：当代世界出版社</w:t>
      </w:r>
    </w:p>
    <w:p>
      <w:r>
        <w:t>出版日期：2007.07</w:t>
      </w:r>
    </w:p>
    <w:p>
      <w:r>
        <w:t>总页数：317</w:t>
      </w:r>
    </w:p>
    <w:p>
      <w:r>
        <w:t>更多请访问教客网: www.jiaokey.com</w:t>
      </w:r>
    </w:p>
    <w:p>
      <w:r>
        <w:t>欧洲联合背景下的跨国政党 评论地址：https://www.jiaokey.com/book/detail/11950440.html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