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欧盟立法  2005～2006  （第十六版）  （下卷）</w:t>
      </w:r>
    </w:p>
    <w:p>
      <w:r>
        <w:rPr>
          <w:rFonts w:ascii="宋体" w:hAnsi="宋体" w:eastAsia="宋体"/>
          <w:sz w:val="24"/>
        </w:rPr>
        <w:t>[英]尼格尼 ·G.福斯特原著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欧盟立法  2005～2006  （第十六版）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[英]尼格尼 ·G.福斯特原著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本书出售、求购地址：https://www.jiaokey.com/book/detail/11948777.html</w:t>
      </w:r>
    </w:p>
    <w:p>
      <w:r>
        <w:t>更多相关图书推荐：https://www.jiaokey.com</w:t>
      </w:r>
    </w:p>
    <w:p>
      <w:r>
        <w:t>[英]尼格尼 ·G.福斯特原著 其他作品：https://www.jiaokey.com/tag/[英]尼格尼 ·G.福斯特原著.html</w:t>
      </w:r>
    </w:p>
    <w:p>
      <w:r>
        <w:t>北京大学出版社 出版图书：https://www.jiaokey.com/tag/北京大学出版社.html</w:t>
      </w:r>
    </w:p>
    <w:p>
      <w:r>
        <w:t>关键词搜索：https://www.jiaokey.com/tag/欧盟立法  2005～2006  （第十六版）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