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中药不良反应与合理用药</w:t>
      </w:r>
    </w:p>
    <w:p>
      <w:r>
        <w:rPr>
          <w:rFonts w:ascii="宋体" w:hAnsi="宋体" w:eastAsia="宋体"/>
          <w:sz w:val="24"/>
        </w:rPr>
        <w:t>张伯礼，翁维良主编（天津中医药大学）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中药不良反应与合理用药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张伯礼，翁维良主编（天津中医药大学）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本书出售、求购地址：https://www.jiaokey.com/book/detail/11945816.html</w:t>
      </w:r>
    </w:p>
    <w:p>
      <w:r>
        <w:t>更多相关图书推荐：https://www.jiaokey.com</w:t>
      </w:r>
    </w:p>
    <w:p>
      <w:r>
        <w:t>张伯礼，翁维良主编（天津中医药大学） 其他作品：https://www.jiaokey.com/tag/张伯礼，翁维良主编（天津中医药大学）.html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关键词搜索：https://www.jiaokey.com/tag/中药不良反应与合理用药.html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