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中国红拳  第1部</w:t>
      </w:r>
    </w:p>
    <w:p>
      <w:r>
        <w:rPr>
          <w:rFonts w:ascii="宋体" w:hAnsi="宋体" w:eastAsia="宋体"/>
          <w:sz w:val="24"/>
        </w:rPr>
        <w:t>杨宝生主编；陕西省武术协会传统武术挖掘整理办公室编著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中国红拳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杨宝生主编；陕西省武术协会传统武术挖掘整理办公室编著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本书出售、求购地址：https://www.jiaokey.com/book/detail/11943246.html</w:t>
      </w:r>
    </w:p>
    <w:p>
      <w:r>
        <w:t>更多相关图书推荐：https://www.jiaokey.com</w:t>
      </w:r>
    </w:p>
    <w:p>
      <w:r>
        <w:t>杨宝生主编；陕西省武术协会传统武术挖掘整理办公室编著 其他作品：https://www.jiaokey.com/tag/杨宝生主编；陕西省武术协会传统武术挖掘整理办公室编著.html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关键词搜索：https://www.jiaokey.com/tag/中国红拳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