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全国大学生英语竞赛历届真题详解</w:t>
      </w:r>
    </w:p>
    <w:p>
      <w:r>
        <w:rPr>
          <w:rFonts w:ascii="宋体" w:hAnsi="宋体" w:eastAsia="宋体"/>
          <w:sz w:val="24"/>
        </w:rPr>
        <w:t>潘丽主编；韩晓惠，杨一博，姚静，韩光副主编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全国大学生英语竞赛历届真题详解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潘丽主编；韩晓惠，杨一博，姚静，韩光副主编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本书出售、求购地址：https://www.jiaokey.com/book/detail/11941933.html</w:t>
      </w:r>
    </w:p>
    <w:p>
      <w:r>
        <w:t>更多相关图书推荐：https://www.jiaokey.com</w:t>
      </w:r>
    </w:p>
    <w:p>
      <w:r>
        <w:t>潘丽主编；韩晓惠，杨一博，姚静，韩光副主编 其他作品：https://www.jiaokey.com/tag/潘丽主编；韩晓惠，杨一博，姚静，韩光副主编.html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关键词搜索：https://www.jiaokey.com/tag/全国大学生英语竞赛历届真题详解.html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