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底层人文  当代艺术的21个案例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底层人文  当代艺术的21个案例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本书出售、求购地址：https://www.jiaokey.com/book/detail/11941482.html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关键词搜索：https://www.jiaokey.com/tag/底层人文  当代艺术的21个案例.html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