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书名：诗禅证道  “贬官禅悦”和后期唐诗的“人造自然”风格</w:t>
      </w:r>
    </w:p>
    <w:p>
      <w:r>
        <w:t>作者：王树海著</w:t>
      </w:r>
    </w:p>
    <w:p>
      <w:r>
        <w:t>出版社：北京：新星出版社</w:t>
      </w:r>
    </w:p>
    <w:p>
      <w:r>
        <w:t>出版日期：2007.07</w:t>
      </w:r>
    </w:p>
    <w:p>
      <w:r>
        <w:t>总页数：290</w:t>
      </w:r>
    </w:p>
    <w:p>
      <w:r>
        <w:t>更多请访问教客网: www.jiaokey.com</w:t>
      </w:r>
    </w:p>
    <w:p>
      <w:r>
        <w:t>诗禅证道  “贬官禅悦”和后期唐诗的“人造自然”风格 评论地址：https://www.jiaokey.com/book/detail/11940600.html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