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国防科技工业固定资产投资管理工作手册</w:t>
      </w:r>
    </w:p>
    <w:p>
      <w:r>
        <w:rPr>
          <w:rFonts w:ascii="宋体" w:hAnsi="宋体" w:eastAsia="宋体"/>
          <w:sz w:val="24"/>
        </w:rPr>
        <w:t>国防科工委综合计划司，国防科工委军工项目审核中心编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国防科技工业固定资产投资管理工作手册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国防科工委综合计划司，国防科工委军工项目审核中心编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本书出售、求购地址：https://www.jiaokey.com/book/detail/11939489.html</w:t>
      </w:r>
    </w:p>
    <w:p>
      <w:r>
        <w:t>更多相关图书推荐：https://www.jiaokey.com</w:t>
      </w:r>
    </w:p>
    <w:p>
      <w:r>
        <w:t>国防科工委综合计划司，国防科工委军工项目审核中心编 其他作品：https://www.jiaokey.com/tag/国防科工委综合计划司，国防科工委军工项目审核中心编.html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关键词搜索：https://www.jiaokey.com/tag/国防科技工业固定资产投资管理工作手册.html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