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中国文情报告  2006-2007  2006-2007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中国文情报告  2006-2007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本书出售、求购地址：https://www.jiaokey.com/book/detail/11937087.html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关键词搜索：https://www.jiaokey.com/tag/中国文情报告  2006-2007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