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书名：高等院校工商行政管理系列教材  知识产权保护制度</w:t>
      </w:r>
    </w:p>
    <w:p>
      <w:r>
        <w:t>作者：杜文娟主编；杨景越副主编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总页数：459</w:t>
      </w:r>
    </w:p>
    <w:p>
      <w:r>
        <w:t>更多请访问教客网: www.jiaokey.com</w:t>
      </w:r>
    </w:p>
    <w:p>
      <w:r>
        <w:t>高等院校工商行政管理系列教材  知识产权保护制度 评论地址：https://www.jiaokey.com/book/detail/11935983.html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