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2007年经济分析与展望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2007年经济分析与展望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本书出售、求购地址：https://www.jiaokey.com/book/detail/11935925.html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关键词搜索：https://www.jiaokey.com/tag/2007年经济分析与展望.html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