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2007年中国金融市场分析与预测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2007年中国金融市场分析与预测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本书出售、求购地址：https://www.jiaokey.com/book/detail/11934318.html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关键词搜索：https://www.jiaokey.com/tag/2007年中国金融市场分析与预测.html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