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房地产企业财税操作技巧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本书出售、求购地址：https://www.jiaokey.com/book/detail/11933211.html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关键词搜索：https://www.jiaokey.com/tag/房地产企业财税操作技巧.html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