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中国合同能源管理节能项目案例  2006</w:t>
      </w:r>
    </w:p>
    <w:p>
      <w:r>
        <w:rPr>
          <w:rFonts w:ascii="宋体" w:hAnsi="宋体" w:eastAsia="宋体"/>
          <w:sz w:val="24"/>
        </w:rPr>
        <w:t>国家发展和改革委员会，世界银行，全球环境基金，中国节能促进项目办公室编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中国合同能源管理节能项目案例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国家发展和改革委员会，世界银行，全球环境基金，中国节能促进项目办公室编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本书出售、求购地址：https://www.jiaokey.com/book/detail/11933200.html</w:t>
      </w:r>
    </w:p>
    <w:p>
      <w:r>
        <w:t>更多相关图书推荐：https://www.jiaokey.com</w:t>
      </w:r>
    </w:p>
    <w:p>
      <w:r>
        <w:t>国家发展和改革委员会，世界银行，全球环境基金，中国节能促进项目办公室编 其他作品：https://www.jiaokey.com/tag/国家发展和改革委员会，世界银行，全球环境基金，中国节能促进项目办公室编.html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关键词搜索：https://www.jiaokey.com/tag/中国合同能源管理节能项目案例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