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占戈  上</w:t>
      </w:r>
    </w:p>
    <w:p>
      <w:r>
        <w:rPr>
          <w:rFonts w:ascii="宋体" w:hAnsi="宋体" w:eastAsia="宋体"/>
          <w:sz w:val="24"/>
        </w:rPr>
        <w:t>我本非我著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我本非我著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本书出售、求购地址：https://www.jiaokey.com/book/detail/11932344.html</w:t>
      </w:r>
    </w:p>
    <w:p>
      <w:r>
        <w:t>更多相关图书推荐：https://www.jiaokey.com</w:t>
      </w:r>
    </w:p>
    <w:p>
      <w:r>
        <w:t>我本非我著 其他作品：https://www.jiaokey.com/tag/我本非我著.html</w:t>
      </w:r>
    </w:p>
    <w:p>
      <w:r>
        <w:t>成都:成都时代出版社,2007.04 出版图书：https://www.jiaokey.com/tag/成都:成都时代出版社,2007.04.html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