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成功教师的教育策略</w:t>
      </w:r>
    </w:p>
    <w:p>
      <w:r>
        <w:rPr>
          <w:rFonts w:ascii="宋体" w:hAnsi="宋体" w:eastAsia="宋体"/>
          <w:sz w:val="24"/>
        </w:rPr>
        <w:t>（英）安杰拉·索迪，巴巴拉·格雷，德里克·鲍登等著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成功教师的教育策略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（英）安杰拉·索迪，巴巴拉·格雷，德里克·鲍登等著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本书出售、求购地址：https://www.jiaokey.com/book/detail/11932026.html</w:t>
      </w:r>
    </w:p>
    <w:p>
      <w:r>
        <w:t>更多相关图书推荐：https://www.jiaokey.com</w:t>
      </w:r>
    </w:p>
    <w:p>
      <w:r>
        <w:t>（英）安杰拉·索迪，巴巴拉·格雷，德里克·鲍登等著 其他作品：https://www.jiaokey.com/tag/（英）安杰拉·索迪，巴巴拉·格雷，德里克·鲍登等著.html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关键词搜索：https://www.jiaokey.com/tag/成功教师的教育策略.html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