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铝冶炼生产作业安全技术操作规程</w:t>
      </w:r>
    </w:p>
    <w:p>
      <w:r>
        <w:rPr>
          <w:rFonts w:ascii="宋体" w:hAnsi="宋体" w:eastAsia="宋体"/>
          <w:sz w:val="24"/>
        </w:rPr>
        <w:t>张生凯，张平主编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铝冶炼生产作业安全技术操作规程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张生凯，张平主编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西宁：青海人民出版社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本书出售、求购地址：https://www.jiaokey.com/book/detail/11931129.html</w:t>
      </w:r>
    </w:p>
    <w:p>
      <w:r>
        <w:t>更多相关图书推荐：https://www.jiaokey.com</w:t>
      </w:r>
    </w:p>
    <w:p>
      <w:r>
        <w:t>张生凯，张平主编 其他作品：https://www.jiaokey.com/tag/张生凯，张平主编.html</w:t>
      </w:r>
    </w:p>
    <w:p>
      <w:r>
        <w:t>西宁：青海人民出版社 出版图书：https://www.jiaokey.com/tag/西宁：青海人民出版社.html</w:t>
      </w:r>
    </w:p>
    <w:p>
      <w:r>
        <w:t>关键词搜索：https://www.jiaokey.com/tag/铝冶炼生产作业安全技术操作规程.html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