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骨质疏松症调养与护理  （畅销第五版）</w:t>
      </w:r>
    </w:p>
    <w:p>
      <w:r>
        <w:rPr>
          <w:rFonts w:ascii="宋体" w:hAnsi="宋体" w:eastAsia="宋体"/>
          <w:sz w:val="24"/>
        </w:rPr>
        <w:t>栾明拥，薛传疆主编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骨质疏松症调养与护理  （畅销第五版）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栾明拥，薛传疆主编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本书出售、求购地址：https://www.jiaokey.com/book/detail/11930332.html</w:t>
      </w:r>
    </w:p>
    <w:p>
      <w:r>
        <w:t>更多相关图书推荐：https://www.jiaokey.com</w:t>
      </w:r>
    </w:p>
    <w:p>
      <w:r>
        <w:t>栾明拥，薛传疆主编 其他作品：https://www.jiaokey.com/tag/栾明拥，薛传疆主编.html</w:t>
      </w:r>
    </w:p>
    <w:p>
      <w:r>
        <w:t>中国中医药出版社 出版图书：https://www.jiaokey.com/tag/中国中医药出版社.html</w:t>
      </w:r>
    </w:p>
    <w:p>
      <w:r>
        <w:t>关键词搜索：https://www.jiaokey.com/tag/骨质疏松症调养与护理  （畅销第五版）.html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