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书名：招商局与深圳  一个百年企业与一座年轻城市的交响</w:t>
      </w:r>
    </w:p>
    <w:p>
      <w:r>
        <w:t>作者：《招商局历史丛书》编委会主编；张后铨编著</w:t>
      </w:r>
    </w:p>
    <w:p>
      <w:r>
        <w:t>出版社：广州：花城出版社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招商局与深圳  一个百年企业与一座年轻城市的交响 评论地址：https://www.jiaokey.com/book/detail/11928586.html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