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建筑结构常用数据手册  下  第2版</w:t>
      </w:r>
    </w:p>
    <w:p>
      <w:r>
        <w:rPr>
          <w:rFonts w:ascii="宋体" w:hAnsi="宋体" w:eastAsia="宋体"/>
          <w:sz w:val="24"/>
        </w:rPr>
        <w:t>王亚波，何一民，段文峰主编；《建筑工程常用数据系列手册》编写组编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建筑结构常用数据手册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王亚波，何一民，段文峰主编；《建筑工程常用数据系列手册》编写组编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本书出售、求购地址：https://www.jiaokey.com/book/detail/11927634.html</w:t>
      </w:r>
    </w:p>
    <w:p>
      <w:r>
        <w:t>更多相关图书推荐：https://www.jiaokey.com</w:t>
      </w:r>
    </w:p>
    <w:p>
      <w:r>
        <w:t>王亚波，何一民，段文峰主编；《建筑工程常用数据系列手册》编写组编 其他作品：https://www.jiaokey.com/tag/王亚波，何一民，段文峰主编；《建筑工程常用数据系列手册》编写组编.html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关键词搜索：https://www.jiaokey.com/tag/建筑结构常用数据手册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