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中国进行时  汉英对照</w:t>
      </w:r>
    </w:p>
    <w:p>
      <w:r>
        <w:rPr>
          <w:rFonts w:ascii="宋体" w:hAnsi="宋体" w:eastAsia="宋体"/>
          <w:sz w:val="24"/>
        </w:rPr>
        <w:t>刘东平，翟淑蓉编著；高松，陈春勇，王欢，韩清月，郭辉翻译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中国进行时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刘东平，翟淑蓉编著；高松，陈春勇，王欢，韩清月，郭辉翻译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本书出售、求购地址：https://www.jiaokey.com/book/detail/11926498.html</w:t>
      </w:r>
    </w:p>
    <w:p>
      <w:r>
        <w:t>更多相关图书推荐：https://www.jiaokey.com</w:t>
      </w:r>
    </w:p>
    <w:p>
      <w:r>
        <w:t>刘东平，翟淑蓉编著；高松，陈春勇，王欢，韩清月，郭辉翻译 其他作品：https://www.jiaokey.com/tag/刘东平，翟淑蓉编著；高松，陈春勇，王欢，韩清月，郭辉翻译.html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关键词搜索：https://www.jiaokey.com/tag/中国进行时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