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理论物理学教程  物理动理学  第2版</w:t>
      </w:r>
    </w:p>
    <w:p>
      <w:r>
        <w:rPr>
          <w:rFonts w:ascii="宋体" w:hAnsi="宋体" w:eastAsia="宋体"/>
          <w:sz w:val="24"/>
        </w:rPr>
        <w:t>E.M.栗弗席兹 Л.П.皮塔耶夫斯基著；徐锡申 徐春华 黄京民译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理论物理学教程  物理动理学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E.M.栗弗席兹 Л.П.皮塔耶夫斯基著；徐锡申 徐春华 黄京民译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本书出售、求购地址：https://www.jiaokey.com/book/detail/11926344.html</w:t>
      </w:r>
    </w:p>
    <w:p>
      <w:r>
        <w:t>更多相关图书推荐：https://www.jiaokey.com</w:t>
      </w:r>
    </w:p>
    <w:p>
      <w:r>
        <w:t>E.M.栗弗席兹 Л.П.皮塔耶夫斯基著；徐锡申 徐春华 黄京民译 其他作品：https://www.jiaokey.com/tag/E.M.栗弗席兹 Л.П.皮塔耶夫斯基著；徐锡申 徐春华 黄京民译.html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关键词搜索：https://www.jiaokey.com/tag/理论物理学教程  物理动理学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